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2156" w14:textId="77777777" w:rsidR="00363E03" w:rsidRPr="00363E03" w:rsidRDefault="00363E03" w:rsidP="00363E03">
      <w:pPr>
        <w:rPr>
          <w:lang w:val="it-IT"/>
        </w:rPr>
      </w:pPr>
      <w:r w:rsidRPr="00363E03">
        <w:rPr>
          <w:lang w:val="it-IT"/>
        </w:rPr>
        <w:t>Italiano</w:t>
      </w:r>
    </w:p>
    <w:p w14:paraId="5BFCC6F8" w14:textId="77777777" w:rsidR="00363E03" w:rsidRPr="00363E03" w:rsidRDefault="00363E03" w:rsidP="00363E03">
      <w:pPr>
        <w:rPr>
          <w:lang w:val="it-IT"/>
        </w:rPr>
      </w:pPr>
      <w:r w:rsidRPr="00363E03">
        <w:rPr>
          <w:lang w:val="it-IT"/>
        </w:rPr>
        <w:t>Il progetto di ricerca per la tesi di dottorato in diritto canonico ha per tema la dimensione giuridica delle linee guida sulla tutela dei minori, con un'attenzione particolare a diverse realtà geografiche e culturali. Le linee guida, promulgate dalle Conferenze Episcopali, sono considerate atti di governo e fonti di diritto complementare, con l'obiettivo di prevenire e contrastare gli abusi. La ricerca esamina il processo di riconoscimento formale delle linee guida e la loro attuazione pratica, che include la formazione del clero e dei laici, la sensibilizzazione della comunità ecclesiale, e le procedure di segnalazione e supporto alle vittime.</w:t>
      </w:r>
    </w:p>
    <w:p w14:paraId="0B69F30F" w14:textId="77777777" w:rsidR="00363E03" w:rsidRPr="00363E03" w:rsidRDefault="00363E03" w:rsidP="00363E03">
      <w:pPr>
        <w:rPr>
          <w:lang w:val="it-IT"/>
        </w:rPr>
      </w:pPr>
      <w:r w:rsidRPr="00363E03">
        <w:rPr>
          <w:lang w:val="it-IT"/>
        </w:rPr>
        <w:t>La tesi esplora anche la collaborazione tra la Chiesa e le istituzioni civili, evidenziando come – senza trascurare le differenze – entrambe le parti condividono obiettivi comuni nella protezione dei minori. Viene analizzata l'importanza della formazione e della promozione di buone pratiche per prevenire gli abusi, nonché la necessità di trasparenza e supporto alle vittime.</w:t>
      </w:r>
    </w:p>
    <w:p w14:paraId="7A9E4D8E" w14:textId="77777777" w:rsidR="00363E03" w:rsidRPr="00363E03" w:rsidRDefault="00363E03" w:rsidP="00363E03">
      <w:pPr>
        <w:rPr>
          <w:lang w:val="it-IT"/>
        </w:rPr>
      </w:pPr>
      <w:r w:rsidRPr="00363E03">
        <w:rPr>
          <w:lang w:val="it-IT"/>
        </w:rPr>
        <w:t>Inoltre, la ricerca prende in esame modelli specifici di linee guida in diverse regioni del mondo, come l'Asia, l'Europa, l'Africa e il Sud America, affrontando le sfide uniche di ciascun contesto.</w:t>
      </w:r>
    </w:p>
    <w:p w14:paraId="261228E3" w14:textId="77777777" w:rsidR="00363E03" w:rsidRPr="00363E03" w:rsidRDefault="00363E03" w:rsidP="00363E03">
      <w:pPr>
        <w:rPr>
          <w:lang w:val="it-IT"/>
        </w:rPr>
      </w:pPr>
      <w:r w:rsidRPr="00363E03">
        <w:rPr>
          <w:lang w:val="it-IT"/>
        </w:rPr>
        <w:t>Infine, la tesi discute la responsabilità giuridica e morale della Chiesa nell'implementazione delle linee guida, esplorando le conseguenze legali e morali dell'inadempienza e l'importanza di offrire supporto pastorale e psicologico alle vittime. La ricerca intende contribuire alla comprensione delle linee guida di tutela nella Chiesa, offrendo spunti per migliorare le pratiche esistenti e promuovere una protezione più efficace dei minori a livello globale.</w:t>
      </w:r>
    </w:p>
    <w:p w14:paraId="21B76050" w14:textId="77777777" w:rsidR="00363E03" w:rsidRPr="00363E03" w:rsidRDefault="00363E03" w:rsidP="00363E03">
      <w:pPr>
        <w:rPr>
          <w:lang w:val="it-IT"/>
        </w:rPr>
      </w:pPr>
    </w:p>
    <w:p w14:paraId="12F69A5B" w14:textId="77777777" w:rsidR="00363E03" w:rsidRPr="00363E03" w:rsidRDefault="00363E03" w:rsidP="00363E03">
      <w:pPr>
        <w:rPr>
          <w:lang w:val="en-US"/>
        </w:rPr>
      </w:pPr>
      <w:r w:rsidRPr="00363E03">
        <w:rPr>
          <w:lang w:val="en-US"/>
        </w:rPr>
        <w:t>Inglese</w:t>
      </w:r>
    </w:p>
    <w:p w14:paraId="198C5EDE" w14:textId="77777777" w:rsidR="00363E03" w:rsidRPr="00363E03" w:rsidRDefault="00363E03" w:rsidP="00363E03">
      <w:pPr>
        <w:rPr>
          <w:lang w:val="en-US"/>
        </w:rPr>
      </w:pPr>
      <w:r w:rsidRPr="00363E03">
        <w:rPr>
          <w:lang w:val="en-US"/>
        </w:rPr>
        <w:t>The doctoral thesis research project focuses on the legal dimension of guidelines for the protection of minors, with particular attention to different geographical and cultural contexts. The guidelines, promulgated by the Episcopal Conferences, are considered acts of governance and sources of complementary law, aimed at preventing and combating abuse. The research examines the formal recognition process of the guidelines and their practical implementation, which includes the training of clergy and laity, raising awareness within the ecclesial community, and procedures for reporting and supporting victims.</w:t>
      </w:r>
    </w:p>
    <w:p w14:paraId="39201AE7" w14:textId="77777777" w:rsidR="00363E03" w:rsidRPr="00363E03" w:rsidRDefault="00363E03" w:rsidP="00363E03">
      <w:pPr>
        <w:rPr>
          <w:lang w:val="en-US"/>
        </w:rPr>
      </w:pPr>
      <w:r w:rsidRPr="00363E03">
        <w:rPr>
          <w:lang w:val="en-US"/>
        </w:rPr>
        <w:t>The thesis also explores the collaboration between the Church and civil institutions, highlighting how—without neglecting their differences—both parties share common goals in the protection of minors. The importance of training and promoting good practices to prevent abuse is analyzed, as well as the need for transparency and support for victims.</w:t>
      </w:r>
    </w:p>
    <w:p w14:paraId="670E7D49" w14:textId="1FB4E8DC" w:rsidR="00694DB7" w:rsidRPr="00363E03" w:rsidRDefault="00363E03" w:rsidP="00363E03">
      <w:pPr>
        <w:rPr>
          <w:lang w:val="en-US"/>
        </w:rPr>
      </w:pPr>
      <w:r w:rsidRPr="00363E03">
        <w:rPr>
          <w:lang w:val="en-US"/>
        </w:rPr>
        <w:t>Furthermore, the research examines specific models of guidelines in different regions of the world, such as Asia, Europe, Africa, and South America, addressing the unique challenges of each context. Finally, the thesis discusses the legal and moral responsibility of the Church in implementing the guidelines, exploring the legal and moral consequences of non-compliance and the importance of offering pastoral and psychological support to victims. The research aims to contribute to the understanding of protection guidelines within the Church, providing insights to improve existing practices and promote more effective protection of minors globally.</w:t>
      </w:r>
    </w:p>
    <w:sectPr w:rsidR="00694DB7" w:rsidRPr="00363E03" w:rsidSect="00EA77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03"/>
    <w:rsid w:val="00022E83"/>
    <w:rsid w:val="00205932"/>
    <w:rsid w:val="00363E03"/>
    <w:rsid w:val="00662D0E"/>
    <w:rsid w:val="00694DB7"/>
    <w:rsid w:val="00A74E95"/>
    <w:rsid w:val="00C66BA6"/>
    <w:rsid w:val="00CA399C"/>
    <w:rsid w:val="00EA776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FF30"/>
  <w15:chartTrackingRefBased/>
  <w15:docId w15:val="{1B451953-C5D3-4682-AD06-781F84BF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3E0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3E0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3E0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3E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3E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3E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3E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3E0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3E0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3E0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3E0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3E0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3E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3E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3E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3E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3E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3E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3E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3E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3E03"/>
    <w:rPr>
      <w:i/>
      <w:iCs/>
      <w:color w:val="404040" w:themeColor="text1" w:themeTint="BF"/>
    </w:rPr>
  </w:style>
  <w:style w:type="paragraph" w:styleId="Paragrafoelenco">
    <w:name w:val="List Paragraph"/>
    <w:basedOn w:val="Normale"/>
    <w:uiPriority w:val="34"/>
    <w:qFormat/>
    <w:rsid w:val="00363E03"/>
    <w:pPr>
      <w:ind w:left="720"/>
      <w:contextualSpacing/>
    </w:pPr>
  </w:style>
  <w:style w:type="character" w:styleId="Enfasiintensa">
    <w:name w:val="Intense Emphasis"/>
    <w:basedOn w:val="Carpredefinitoparagrafo"/>
    <w:uiPriority w:val="21"/>
    <w:qFormat/>
    <w:rsid w:val="00363E03"/>
    <w:rPr>
      <w:i/>
      <w:iCs/>
      <w:color w:val="0F4761" w:themeColor="accent1" w:themeShade="BF"/>
    </w:rPr>
  </w:style>
  <w:style w:type="paragraph" w:styleId="Citazioneintensa">
    <w:name w:val="Intense Quote"/>
    <w:basedOn w:val="Normale"/>
    <w:next w:val="Normale"/>
    <w:link w:val="CitazioneintensaCarattere"/>
    <w:uiPriority w:val="30"/>
    <w:qFormat/>
    <w:rsid w:val="0036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3E03"/>
    <w:rPr>
      <w:i/>
      <w:iCs/>
      <w:color w:val="0F4761" w:themeColor="accent1" w:themeShade="BF"/>
    </w:rPr>
  </w:style>
  <w:style w:type="character" w:styleId="Riferimentointenso">
    <w:name w:val="Intense Reference"/>
    <w:basedOn w:val="Carpredefinitoparagrafo"/>
    <w:uiPriority w:val="32"/>
    <w:qFormat/>
    <w:rsid w:val="00363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fpuig</dc:creator>
  <cp:keywords/>
  <dc:description/>
  <cp:lastModifiedBy>fpuig</cp:lastModifiedBy>
  <cp:revision>1</cp:revision>
  <dcterms:created xsi:type="dcterms:W3CDTF">2024-12-19T17:50:00Z</dcterms:created>
  <dcterms:modified xsi:type="dcterms:W3CDTF">2024-12-19T17:53:00Z</dcterms:modified>
</cp:coreProperties>
</file>